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83" w:type="dxa"/>
        <w:tblLook w:val="04A0"/>
      </w:tblPr>
      <w:tblGrid>
        <w:gridCol w:w="2842"/>
        <w:gridCol w:w="6241"/>
      </w:tblGrid>
      <w:tr w:rsidR="000C36ED" w:rsidRPr="00022876" w:rsidTr="007C5A47">
        <w:tc>
          <w:tcPr>
            <w:tcW w:w="2842" w:type="dxa"/>
            <w:hideMark/>
          </w:tcPr>
          <w:p w:rsidR="000C36ED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Title of activity</w:t>
            </w:r>
          </w:p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022876" w:rsidRPr="006C561B" w:rsidRDefault="006C561B" w:rsidP="00FD28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7577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What does it surround us – observers</w:t>
            </w:r>
            <w:r w:rsidR="00FD284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bg-BG"/>
              </w:rPr>
              <w:t>/Autumn trip-orienteering games 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 xml:space="preserve">Age: </w:t>
            </w:r>
            <w:r w:rsidRPr="00DD2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– 7 years old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children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Environment, materials</w:t>
            </w:r>
          </w:p>
        </w:tc>
        <w:tc>
          <w:tcPr>
            <w:tcW w:w="6241" w:type="dxa"/>
            <w:hideMark/>
          </w:tcPr>
          <w:p w:rsidR="00022876" w:rsidRPr="00447158" w:rsidRDefault="006C561B" w:rsidP="00DD6B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Outside, in the mountain during a march or tourist</w:t>
            </w:r>
            <w:r w:rsidR="00232463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walk.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Teacher's support for the child</w:t>
            </w:r>
          </w:p>
        </w:tc>
        <w:tc>
          <w:tcPr>
            <w:tcW w:w="6241" w:type="dxa"/>
            <w:hideMark/>
          </w:tcPr>
          <w:p w:rsidR="00232463" w:rsidRPr="00447158" w:rsidRDefault="00E61A1B" w:rsidP="00232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Teachers organize a walk</w:t>
            </w:r>
            <w:r w:rsidR="00232463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in the mountain with the children.</w:t>
            </w:r>
            <w:r w:rsidR="00232463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 xml:space="preserve">Teachers prepare </w:t>
            </w:r>
            <w:r w:rsidR="001464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raincoats</w:t>
            </w:r>
            <w:r w:rsidR="00232463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hats</w:t>
            </w:r>
            <w:r w:rsidR="00983C8B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, backpack, shoes, glasses, </w:t>
            </w:r>
            <w:r w:rsidR="00232463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water for</w:t>
            </w:r>
          </w:p>
          <w:p w:rsidR="00DD6B3F" w:rsidRPr="00447158" w:rsidRDefault="00232463" w:rsidP="00116C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proofErr w:type="gramStart"/>
            <w:r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drinking</w:t>
            </w:r>
            <w:proofErr w:type="gramEnd"/>
            <w:r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food, gloves and other mountain equipment.</w:t>
            </w:r>
            <w:r w:rsidR="00983C8B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proofErr w:type="gramStart"/>
            <w:r w:rsidR="00983C8B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Teachers </w:t>
            </w:r>
            <w:r w:rsidR="00E61A1B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invites</w:t>
            </w:r>
            <w:proofErr w:type="gramEnd"/>
            <w:r w:rsidR="00E61A1B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children to prepare their backpacks.</w:t>
            </w:r>
            <w:r w:rsidR="00E61A1B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proofErr w:type="gramStart"/>
            <w:r w:rsidR="00E61A1B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Teacher </w:t>
            </w:r>
            <w:r w:rsidR="00116C88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encourage</w:t>
            </w:r>
            <w:proofErr w:type="gramEnd"/>
            <w:r w:rsidR="00116C88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children to look around the environment and answer to their questions.</w:t>
            </w:r>
            <w:r w:rsid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Teachers and children play outdoors games.</w:t>
            </w:r>
            <w:r w:rsidR="00116C88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proofErr w:type="spellStart"/>
            <w:r w:rsidR="00073756" w:rsidRPr="000737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I.</w:t>
            </w:r>
            <w:r w:rsidR="00116C88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</w:t>
            </w:r>
            <w:proofErr w:type="spellEnd"/>
            <w:r w:rsidR="00116C88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group stops on a place with panoramic views. Within a few minutes children observe elements of the locality where they have moved - houses, trees, stump, anthill, stones, bushes, forest and others, trying to remember as much as possible more objects. After that they turn back on the view. The teacher asks questions related to the observed</w:t>
            </w:r>
            <w:r w:rsidR="00E24B27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what had they seen</w:t>
            </w:r>
            <w:r w:rsidR="00116C88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- "o</w:t>
            </w:r>
            <w:r w:rsidR="00E24B27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bservers" </w:t>
            </w:r>
            <w:proofErr w:type="gramStart"/>
            <w:r w:rsidR="00E24B27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respond</w:t>
            </w:r>
            <w:r w:rsidR="00015E5D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116C88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  <w:proofErr w:type="gramEnd"/>
            <w:r w:rsidR="0007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  <w:r w:rsidR="00073756" w:rsidRPr="000737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  <w:t>II.</w:t>
            </w:r>
            <w:r w:rsidR="00073756">
              <w:t xml:space="preserve"> </w:t>
            </w:r>
            <w:r w:rsidR="00073756" w:rsidRPr="0007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A square of rods is placed on the ground. The children remember the picture in the square in great detail, then close their eyes / turn and the educator takes away something from the picture - such as a stick or a stone. Kids need to know what is missing.</w:t>
            </w:r>
            <w:r w:rsidR="00015E5D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</w:r>
          </w:p>
          <w:p w:rsidR="00015E5D" w:rsidRPr="00447158" w:rsidRDefault="00015E5D" w:rsidP="00116C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/It can be implement  in the kindergarten when the weather is not suitable for trip outside</w:t>
            </w:r>
            <w:r w:rsidR="00E24B27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with a photo or picture that show mountain view or other nature picture</w:t>
            </w:r>
            <w:r w:rsidR="00E24B27"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C36ED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Expected result</w:t>
            </w:r>
          </w:p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015E5D" w:rsidRPr="00447158" w:rsidRDefault="00871190" w:rsidP="00015E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Children are happy that they are going to a mountain trip and that they will play in the forest.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="00015E5D"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enrich their knowledge of the equipment that is needed by mountain tourists.</w:t>
            </w:r>
          </w:p>
          <w:p w:rsidR="00015E5D" w:rsidRPr="00447158" w:rsidRDefault="00015E5D" w:rsidP="00015E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</w:t>
            </w:r>
            <w:r w:rsid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ldren can</w:t>
            </w:r>
            <w:r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prepare their backpacks themselves.</w:t>
            </w:r>
          </w:p>
          <w:p w:rsidR="00015E5D" w:rsidRPr="00447158" w:rsidRDefault="00015E5D" w:rsidP="00015E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Children are trying to remember more and more objects - develop their </w:t>
            </w:r>
            <w:proofErr w:type="spellStart"/>
            <w:r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observability</w:t>
            </w:r>
            <w:proofErr w:type="spellEnd"/>
            <w:r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15E5D" w:rsidRPr="00447158" w:rsidRDefault="0052593B" w:rsidP="00015E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watch and</w:t>
            </w:r>
            <w:r w:rsidR="00015E5D"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explore the area</w:t>
            </w:r>
            <w:r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kind of trees</w:t>
            </w:r>
            <w:r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, stumps, anthills, stones, bushes, herbs, animals, </w:t>
            </w:r>
            <w:proofErr w:type="gramStart"/>
            <w:r w:rsidRPr="00447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insects</w:t>
            </w:r>
            <w:proofErr w:type="gramEnd"/>
            <w:r w:rsidR="00015E5D"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Children learn about objects in the mountains, forests.</w:t>
            </w:r>
          </w:p>
          <w:p w:rsidR="00022876" w:rsidRPr="00447158" w:rsidRDefault="00015E5D" w:rsidP="00015E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</w:t>
            </w:r>
            <w:r w:rsidR="0052593B"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learn to</w:t>
            </w:r>
            <w:r w:rsidRPr="004471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love nature.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022876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228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Children's activities (planning, tasks, evaluation)</w:t>
            </w:r>
          </w:p>
        </w:tc>
        <w:tc>
          <w:tcPr>
            <w:tcW w:w="6241" w:type="dxa"/>
            <w:hideMark/>
          </w:tcPr>
          <w:p w:rsidR="00022876" w:rsidRPr="00073756" w:rsidRDefault="00447158" w:rsidP="008711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07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Children prepare their baggage.</w:t>
            </w:r>
            <w:r w:rsidRPr="0007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>Children observe the objects in the mountain.</w:t>
            </w:r>
            <w:r w:rsidRPr="0007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>Children think and try to remember the objects have seen.</w:t>
            </w:r>
            <w:r w:rsidRPr="0007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>Children play freely in the nature environment.</w:t>
            </w:r>
            <w:r w:rsidRPr="0007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>Children collect nature materials and can create nature picture with them.</w:t>
            </w:r>
            <w:r w:rsidRPr="00073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br/>
              <w:t>Children think about teacher’s questions and telling stories.</w:t>
            </w:r>
          </w:p>
        </w:tc>
      </w:tr>
      <w:tr w:rsidR="000C36ED" w:rsidRPr="00022876" w:rsidTr="007C5A47">
        <w:tc>
          <w:tcPr>
            <w:tcW w:w="2842" w:type="dxa"/>
            <w:hideMark/>
          </w:tcPr>
          <w:p w:rsidR="00022876" w:rsidRPr="008A5EC6" w:rsidRDefault="00E95CCC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0C36ED" w:rsidRPr="008A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Attachment ( foto, video)</w:t>
            </w:r>
          </w:p>
        </w:tc>
        <w:tc>
          <w:tcPr>
            <w:tcW w:w="6241" w:type="dxa"/>
            <w:hideMark/>
          </w:tcPr>
          <w:p w:rsidR="00022876" w:rsidRPr="00022876" w:rsidRDefault="000C36ED" w:rsidP="009C74A4">
            <w:pPr>
              <w:rPr>
                <w:rFonts w:ascii="Tahoma" w:eastAsia="Times New Roman" w:hAnsi="Tahoma" w:cs="Tahoma"/>
                <w:color w:val="000000"/>
                <w:sz w:val="13"/>
                <w:szCs w:val="13"/>
                <w:lang w:val="en-US" w:eastAsia="bg-BG"/>
              </w:rPr>
            </w:pPr>
            <w:r w:rsidRPr="0002287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eastAsia="bg-BG"/>
              </w:rPr>
              <w:t> </w:t>
            </w:r>
          </w:p>
        </w:tc>
      </w:tr>
      <w:tr w:rsidR="000C36ED" w:rsidTr="007C5A47">
        <w:tc>
          <w:tcPr>
            <w:tcW w:w="2842" w:type="dxa"/>
          </w:tcPr>
          <w:p w:rsidR="000C36ED" w:rsidRPr="008A5EC6" w:rsidRDefault="008A5EC6" w:rsidP="007C5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5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Looking for answers to the questions</w:t>
            </w:r>
          </w:p>
        </w:tc>
        <w:tc>
          <w:tcPr>
            <w:tcW w:w="6241" w:type="dxa"/>
          </w:tcPr>
          <w:p w:rsidR="000C36ED" w:rsidRPr="008A5EC6" w:rsidRDefault="00447158" w:rsidP="007C5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i</w:t>
            </w:r>
            <w:r w:rsidR="00146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it necessary for mountain trip?</w:t>
            </w:r>
            <w:r w:rsidR="00146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Why we should to take raincoats? Water and food? Glasses?</w:t>
            </w:r>
            <w:r w:rsidR="00146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Where do the ants live? What is this tree? Where are the bird’s houses?</w:t>
            </w:r>
            <w:r w:rsidR="00146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What are these insects?</w:t>
            </w:r>
            <w:r w:rsidR="00146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What do we meet in the mountain?</w:t>
            </w:r>
            <w:r w:rsidR="00146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Have you ever seen this kind of flower or herb, or tree?</w:t>
            </w:r>
            <w:r w:rsidR="00146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What kind of picture can we create with these nature materials?</w:t>
            </w:r>
          </w:p>
        </w:tc>
      </w:tr>
    </w:tbl>
    <w:p w:rsidR="001E4BFF" w:rsidRPr="00447158" w:rsidRDefault="00447158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Source of information: Personal experience</w:t>
      </w:r>
    </w:p>
    <w:sectPr w:rsidR="001E4BFF" w:rsidRPr="00447158" w:rsidSect="001E4BFF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27F" w:rsidRDefault="0040427F" w:rsidP="000C36ED">
      <w:pPr>
        <w:spacing w:after="0" w:line="240" w:lineRule="auto"/>
      </w:pPr>
      <w:r>
        <w:separator/>
      </w:r>
    </w:p>
  </w:endnote>
  <w:endnote w:type="continuationSeparator" w:id="1">
    <w:p w:rsidR="0040427F" w:rsidRDefault="0040427F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27F" w:rsidRDefault="0040427F" w:rsidP="000C36ED">
      <w:pPr>
        <w:spacing w:after="0" w:line="240" w:lineRule="auto"/>
      </w:pPr>
      <w:r>
        <w:separator/>
      </w:r>
    </w:p>
  </w:footnote>
  <w:footnote w:type="continuationSeparator" w:id="1">
    <w:p w:rsidR="0040427F" w:rsidRDefault="0040427F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85" w:rsidRDefault="00F56D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 w:rsidP="000C36ED">
    <w:pPr>
      <w:pStyle w:val="Defaul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  <w:lang w:eastAsia="bg-BG"/>
      </w:rPr>
      <w:drawing>
        <wp:inline distT="0" distB="0" distL="0" distR="0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rPr>
        <w:lang w:val="en-US"/>
      </w:rPr>
      <w:t xml:space="preserve"> </w:t>
    </w:r>
    <w:r>
      <w:t xml:space="preserve">            </w:t>
    </w:r>
    <w:r w:rsidR="00AE2568">
      <w:rPr>
        <w:lang w:val="en-US"/>
      </w:rPr>
      <w:t>ERASMUS</w:t>
    </w:r>
    <w:r>
      <w:rPr>
        <w:lang w:val="en-US"/>
      </w:rPr>
      <w:t xml:space="preserve"> KA</w:t>
    </w:r>
    <w:r>
      <w:rPr>
        <w:rFonts w:eastAsia="Times New Roman"/>
        <w:lang w:eastAsia="lv-LV"/>
      </w:rPr>
      <w:t>21</w:t>
    </w:r>
    <w:r>
      <w:rPr>
        <w:rFonts w:eastAsia="Times New Roman"/>
        <w:lang w:val="en-US" w:eastAsia="lv-LV"/>
      </w:rPr>
      <w:t>9</w:t>
    </w:r>
  </w:p>
  <w:p w:rsidR="000C36ED" w:rsidRPr="00146275" w:rsidRDefault="000C36ED" w:rsidP="000C36ED">
    <w:pPr>
      <w:pStyle w:val="Default"/>
    </w:pPr>
  </w:p>
  <w:p w:rsidR="000C36ED" w:rsidRPr="00146275" w:rsidRDefault="000C36ED" w:rsidP="000C36ED">
    <w:pPr>
      <w:pStyle w:val="Default"/>
      <w:jc w:val="center"/>
      <w:rPr>
        <w:b/>
        <w:bCs/>
        <w:sz w:val="28"/>
        <w:szCs w:val="28"/>
        <w:lang w:val="en-US"/>
      </w:rPr>
    </w:pPr>
    <w:r w:rsidRPr="00146275">
      <w:rPr>
        <w:b/>
        <w:bCs/>
      </w:rPr>
      <w:t>„The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European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Child: Learning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by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doing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the 3 C's- Connect, Construct and Create”</w:t>
    </w:r>
    <w:r w:rsidR="00146275">
      <w:rPr>
        <w:b/>
        <w:bCs/>
        <w:sz w:val="28"/>
        <w:szCs w:val="28"/>
        <w:lang w:val="en-US"/>
      </w:rPr>
      <w:br/>
    </w:r>
  </w:p>
  <w:p w:rsidR="00146275" w:rsidRDefault="00146275" w:rsidP="00146275">
    <w:pPr>
      <w:pStyle w:val="Default"/>
      <w:rPr>
        <w:sz w:val="23"/>
        <w:szCs w:val="23"/>
      </w:rPr>
    </w:pPr>
    <w:r>
      <w:rPr>
        <w:sz w:val="23"/>
        <w:szCs w:val="23"/>
        <w:lang w:val="en-US"/>
      </w:rPr>
      <w:t xml:space="preserve">                     </w:t>
    </w:r>
    <w:r w:rsidRPr="00146275">
      <w:rPr>
        <w:b/>
        <w:sz w:val="23"/>
        <w:szCs w:val="23"/>
      </w:rPr>
      <w:t>International learning/ training seminar</w:t>
    </w:r>
    <w:r w:rsidRPr="00146275">
      <w:rPr>
        <w:b/>
        <w:sz w:val="23"/>
        <w:szCs w:val="23"/>
        <w:lang w:val="en-US"/>
      </w:rPr>
      <w:t xml:space="preserve"> in Finland “Child of Nature</w:t>
    </w:r>
    <w:r>
      <w:rPr>
        <w:sz w:val="23"/>
        <w:szCs w:val="23"/>
        <w:lang w:val="en-US"/>
      </w:rPr>
      <w:t xml:space="preserve">” </w:t>
    </w:r>
    <w:r>
      <w:rPr>
        <w:sz w:val="23"/>
        <w:szCs w:val="23"/>
      </w:rPr>
      <w:t xml:space="preserve"> </w:t>
    </w:r>
  </w:p>
  <w:p w:rsidR="000C36ED" w:rsidRDefault="000C36ED">
    <w:pPr>
      <w:pStyle w:val="Defaul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0C36ED"/>
    <w:rsid w:val="00015E5D"/>
    <w:rsid w:val="000220C7"/>
    <w:rsid w:val="000308E7"/>
    <w:rsid w:val="00073756"/>
    <w:rsid w:val="00090D0A"/>
    <w:rsid w:val="000C36ED"/>
    <w:rsid w:val="001100F4"/>
    <w:rsid w:val="00116C88"/>
    <w:rsid w:val="0014339F"/>
    <w:rsid w:val="00146275"/>
    <w:rsid w:val="00146495"/>
    <w:rsid w:val="001E4BFF"/>
    <w:rsid w:val="00232463"/>
    <w:rsid w:val="002E5F8D"/>
    <w:rsid w:val="002E62DF"/>
    <w:rsid w:val="002E7EF7"/>
    <w:rsid w:val="002F395F"/>
    <w:rsid w:val="003139E2"/>
    <w:rsid w:val="00331C09"/>
    <w:rsid w:val="0040427F"/>
    <w:rsid w:val="00414CAF"/>
    <w:rsid w:val="0044555D"/>
    <w:rsid w:val="00447158"/>
    <w:rsid w:val="00492C2E"/>
    <w:rsid w:val="0052593B"/>
    <w:rsid w:val="005639A0"/>
    <w:rsid w:val="0056612F"/>
    <w:rsid w:val="006C561B"/>
    <w:rsid w:val="00713042"/>
    <w:rsid w:val="00714CA3"/>
    <w:rsid w:val="007577FB"/>
    <w:rsid w:val="007A661D"/>
    <w:rsid w:val="007A6CE5"/>
    <w:rsid w:val="007C518D"/>
    <w:rsid w:val="008268E2"/>
    <w:rsid w:val="00871190"/>
    <w:rsid w:val="008A5EC6"/>
    <w:rsid w:val="00983C8B"/>
    <w:rsid w:val="009C74A4"/>
    <w:rsid w:val="009D5B64"/>
    <w:rsid w:val="00A40C0F"/>
    <w:rsid w:val="00A77028"/>
    <w:rsid w:val="00A851F1"/>
    <w:rsid w:val="00AA5D0F"/>
    <w:rsid w:val="00AE2568"/>
    <w:rsid w:val="00B05A9D"/>
    <w:rsid w:val="00BB0D7A"/>
    <w:rsid w:val="00BF0F4F"/>
    <w:rsid w:val="00C27CDB"/>
    <w:rsid w:val="00C32785"/>
    <w:rsid w:val="00C41702"/>
    <w:rsid w:val="00D057DB"/>
    <w:rsid w:val="00DC2BB9"/>
    <w:rsid w:val="00DD260F"/>
    <w:rsid w:val="00DD6990"/>
    <w:rsid w:val="00DD6B3F"/>
    <w:rsid w:val="00DE4468"/>
    <w:rsid w:val="00E21C49"/>
    <w:rsid w:val="00E24B27"/>
    <w:rsid w:val="00E61A1B"/>
    <w:rsid w:val="00E752FC"/>
    <w:rsid w:val="00E95CCC"/>
    <w:rsid w:val="00EE7A12"/>
    <w:rsid w:val="00EF5C44"/>
    <w:rsid w:val="00F10B1D"/>
    <w:rsid w:val="00F26411"/>
    <w:rsid w:val="00F34C4C"/>
    <w:rsid w:val="00F54B76"/>
    <w:rsid w:val="00F56DD8"/>
    <w:rsid w:val="00FD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Dell_N5030</cp:lastModifiedBy>
  <cp:revision>6</cp:revision>
  <dcterms:created xsi:type="dcterms:W3CDTF">2018-02-06T14:24:00Z</dcterms:created>
  <dcterms:modified xsi:type="dcterms:W3CDTF">2018-03-05T08:38:00Z</dcterms:modified>
</cp:coreProperties>
</file>