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A15067" w:rsidRPr="00A15067" w:rsidRDefault="00A15067" w:rsidP="00A150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A15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Forest Pirates</w:t>
            </w:r>
            <w:r w:rsidR="000D0C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t>/Autumn trip-orienteering games /</w:t>
            </w:r>
          </w:p>
          <w:p w:rsidR="00022876" w:rsidRPr="007E1F82" w:rsidRDefault="00A15067" w:rsidP="00A150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A15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Age: 5 - 7 years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EE72F8" w:rsidRPr="00EE72F8" w:rsidRDefault="00EE72F8" w:rsidP="00EE72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Out in the courtyard of the kindergarten, in the park, in the woods</w:t>
            </w:r>
          </w:p>
          <w:p w:rsidR="0099059D" w:rsidRPr="00E8703B" w:rsidRDefault="00EE72F8" w:rsidP="00EE72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Materials: a pirate map that is divided into a few parts, places with landmarks and pirate treasure.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015E5D" w:rsidRPr="001A2523" w:rsidRDefault="00EE72F8" w:rsidP="004E1F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The teacher invites the children to a forest pirate trip.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He</w:t>
            </w:r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tells a story about forest pirates and a hidden treasure that no one knows where and can only be found if children find the missing pieces of a pirate map. In certain places the parts of the map are hidden, with mysteries and symbols, the teacher helps the children to reach each piece of the pirate map.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are excited to find a "real pirate treasure". Surrounding the area in search of the missing parts of the pirate map, children learn to navigate through symbols and signs in an unfamiliar place. 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kids develop</w:t>
            </w: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holy </w:t>
            </w:r>
            <w:proofErr w:type="gramStart"/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observation,</w:t>
            </w:r>
            <w:proofErr w:type="gramEnd"/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explore the plant and animal world in the forest or park where they seek the treasure.</w:t>
            </w:r>
          </w:p>
          <w:p w:rsidR="00022876" w:rsidRPr="00E8703B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learn to organize a game environment according to the roles they perform and are happy when they discover the pirate treasure.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022876" w:rsidRPr="00E8703B" w:rsidRDefault="00EE72F8" w:rsidP="00055A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children count paces, solve riddles, search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or signs of trees, stumps, stones</w:t>
            </w:r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and other objects, as instructed in the letter written by the pirates. They collect all open parts of the pirates map, join them, </w:t>
            </w:r>
            <w:proofErr w:type="gramStart"/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follow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</w:t>
            </w:r>
            <w:proofErr w:type="gramEnd"/>
            <w:r w:rsidRPr="00EE7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painted signs to find the treasure.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977DE0" w:rsidRDefault="000D0C88" w:rsidP="009C74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0C36ED" w:rsidRPr="00E8703B" w:rsidTr="007C5A47">
        <w:tc>
          <w:tcPr>
            <w:tcW w:w="2842" w:type="dxa"/>
          </w:tcPr>
          <w:p w:rsidR="000C36ED" w:rsidRPr="00E8703B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steps should you take to find the first part of the map?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Where's the flag?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parts of the map are there?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 third tree in front of you?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outlined with the stones? Where does this arrow go?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keeps the pirated treasure?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which bush is the rabbit hidden?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bugs did you meet along the way?</w:t>
            </w:r>
          </w:p>
          <w:p w:rsidR="00EE72F8" w:rsidRPr="00EE72F8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there a river nearby?</w:t>
            </w:r>
          </w:p>
          <w:p w:rsidR="000C36ED" w:rsidRPr="00E8703B" w:rsidRDefault="00EE72F8" w:rsidP="00EE7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are these forest flowers called?</w:t>
            </w:r>
          </w:p>
        </w:tc>
      </w:tr>
    </w:tbl>
    <w:p w:rsidR="0099059D" w:rsidRDefault="00447158">
      <w:pPr>
        <w:rPr>
          <w:rFonts w:ascii="Times New Roman" w:hAnsi="Times New Roman" w:cs="Times New Roman"/>
          <w:b/>
          <w:lang w:val="en-US"/>
        </w:rPr>
      </w:pPr>
      <w:r w:rsidRPr="00E870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Source of </w:t>
      </w:r>
      <w:r w:rsidR="00D160C4" w:rsidRPr="00E8703B">
        <w:rPr>
          <w:rFonts w:ascii="Times New Roman" w:hAnsi="Times New Roman" w:cs="Times New Roman"/>
          <w:b/>
          <w:sz w:val="20"/>
          <w:szCs w:val="20"/>
          <w:lang w:val="en-US"/>
        </w:rPr>
        <w:t>information:</w:t>
      </w:r>
      <w:r w:rsidR="00EE72F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r w:rsidR="00EE72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E72F8">
        <w:rPr>
          <w:rFonts w:ascii="Times New Roman" w:hAnsi="Times New Roman" w:cs="Times New Roman"/>
          <w:b/>
          <w:lang w:val="en-US"/>
        </w:rPr>
        <w:t xml:space="preserve">Internet </w:t>
      </w:r>
      <w:r w:rsidR="00EE72F8">
        <w:rPr>
          <w:rFonts w:ascii="Times New Roman" w:hAnsi="Times New Roman" w:cs="Times New Roman"/>
          <w:b/>
          <w:lang w:val="en-US"/>
        </w:rPr>
        <w:br/>
        <w:t xml:space="preserve">                                           </w:t>
      </w:r>
      <w:hyperlink r:id="rId7" w:history="1">
        <w:r w:rsidR="00EE72F8" w:rsidRPr="00B86E2B">
          <w:rPr>
            <w:rStyle w:val="Hyperlink"/>
            <w:rFonts w:ascii="Times New Roman" w:hAnsi="Times New Roman" w:cs="Times New Roman"/>
            <w:b/>
            <w:lang w:val="en-US"/>
          </w:rPr>
          <w:t>http://gorska.gradina.net/?p=639</w:t>
        </w:r>
      </w:hyperlink>
      <w:r w:rsidR="00206E2C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                 </w:t>
      </w:r>
      <w:r w:rsidR="0099059D" w:rsidRPr="00E8703B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</w:p>
    <w:p w:rsidR="0099059D" w:rsidRPr="00447158" w:rsidRDefault="0099059D">
      <w:pPr>
        <w:rPr>
          <w:rFonts w:ascii="Times New Roman" w:hAnsi="Times New Roman" w:cs="Times New Roman"/>
          <w:b/>
          <w:lang w:val="en-US"/>
        </w:rPr>
      </w:pPr>
    </w:p>
    <w:sectPr w:rsidR="0099059D" w:rsidRPr="00447158" w:rsidSect="001E4BF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552" w:rsidRDefault="00496552" w:rsidP="000C36ED">
      <w:pPr>
        <w:spacing w:after="0" w:line="240" w:lineRule="auto"/>
      </w:pPr>
      <w:r>
        <w:separator/>
      </w:r>
    </w:p>
  </w:endnote>
  <w:endnote w:type="continuationSeparator" w:id="1">
    <w:p w:rsidR="00496552" w:rsidRDefault="00496552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552" w:rsidRDefault="00496552" w:rsidP="000C36ED">
      <w:pPr>
        <w:spacing w:after="0" w:line="240" w:lineRule="auto"/>
      </w:pPr>
      <w:r>
        <w:separator/>
      </w:r>
    </w:p>
  </w:footnote>
  <w:footnote w:type="continuationSeparator" w:id="1">
    <w:p w:rsidR="00496552" w:rsidRDefault="00496552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15E5D"/>
    <w:rsid w:val="000220C7"/>
    <w:rsid w:val="000510C3"/>
    <w:rsid w:val="00055ABF"/>
    <w:rsid w:val="00090D0A"/>
    <w:rsid w:val="000C36ED"/>
    <w:rsid w:val="000D0C88"/>
    <w:rsid w:val="001100F4"/>
    <w:rsid w:val="00116C88"/>
    <w:rsid w:val="00126054"/>
    <w:rsid w:val="0014339F"/>
    <w:rsid w:val="00146275"/>
    <w:rsid w:val="00146495"/>
    <w:rsid w:val="00155EB6"/>
    <w:rsid w:val="001A2523"/>
    <w:rsid w:val="001B7594"/>
    <w:rsid w:val="001E4BFF"/>
    <w:rsid w:val="00206E2C"/>
    <w:rsid w:val="00232463"/>
    <w:rsid w:val="002E5F8D"/>
    <w:rsid w:val="002E62DF"/>
    <w:rsid w:val="002E7EF7"/>
    <w:rsid w:val="002F395F"/>
    <w:rsid w:val="003139E2"/>
    <w:rsid w:val="0032379C"/>
    <w:rsid w:val="00331C09"/>
    <w:rsid w:val="003D6903"/>
    <w:rsid w:val="003F37D1"/>
    <w:rsid w:val="00414CAF"/>
    <w:rsid w:val="004249BA"/>
    <w:rsid w:val="0044555D"/>
    <w:rsid w:val="00447158"/>
    <w:rsid w:val="00496552"/>
    <w:rsid w:val="004E1F6B"/>
    <w:rsid w:val="005201B0"/>
    <w:rsid w:val="0052593B"/>
    <w:rsid w:val="005639A0"/>
    <w:rsid w:val="0056612F"/>
    <w:rsid w:val="00584DFC"/>
    <w:rsid w:val="006C561B"/>
    <w:rsid w:val="006C7589"/>
    <w:rsid w:val="00713042"/>
    <w:rsid w:val="00714CA3"/>
    <w:rsid w:val="007A661D"/>
    <w:rsid w:val="007A6CE5"/>
    <w:rsid w:val="007C518D"/>
    <w:rsid w:val="007E1F82"/>
    <w:rsid w:val="008268E2"/>
    <w:rsid w:val="008567CC"/>
    <w:rsid w:val="00867F74"/>
    <w:rsid w:val="008A5EC6"/>
    <w:rsid w:val="00910BCF"/>
    <w:rsid w:val="009161EC"/>
    <w:rsid w:val="00923D8F"/>
    <w:rsid w:val="0097712D"/>
    <w:rsid w:val="00977DE0"/>
    <w:rsid w:val="00983C8B"/>
    <w:rsid w:val="0099059D"/>
    <w:rsid w:val="009C74A4"/>
    <w:rsid w:val="009D5B64"/>
    <w:rsid w:val="00A125E8"/>
    <w:rsid w:val="00A15067"/>
    <w:rsid w:val="00A40C0F"/>
    <w:rsid w:val="00A77028"/>
    <w:rsid w:val="00A851F1"/>
    <w:rsid w:val="00AA428E"/>
    <w:rsid w:val="00AE2568"/>
    <w:rsid w:val="00BC782C"/>
    <w:rsid w:val="00BD5C52"/>
    <w:rsid w:val="00BF0F4F"/>
    <w:rsid w:val="00C27CDB"/>
    <w:rsid w:val="00C32785"/>
    <w:rsid w:val="00C41702"/>
    <w:rsid w:val="00C95E95"/>
    <w:rsid w:val="00D057DB"/>
    <w:rsid w:val="00D160C4"/>
    <w:rsid w:val="00D56DD9"/>
    <w:rsid w:val="00DC2AFE"/>
    <w:rsid w:val="00DC2BB9"/>
    <w:rsid w:val="00DD260F"/>
    <w:rsid w:val="00DD6990"/>
    <w:rsid w:val="00DD6B3F"/>
    <w:rsid w:val="00DE4468"/>
    <w:rsid w:val="00E24B27"/>
    <w:rsid w:val="00E51C7C"/>
    <w:rsid w:val="00E61A1B"/>
    <w:rsid w:val="00E752FC"/>
    <w:rsid w:val="00E76CF9"/>
    <w:rsid w:val="00E8703B"/>
    <w:rsid w:val="00E95CCC"/>
    <w:rsid w:val="00EE72F8"/>
    <w:rsid w:val="00EE7A12"/>
    <w:rsid w:val="00EF5C44"/>
    <w:rsid w:val="00F10B1D"/>
    <w:rsid w:val="00F12C51"/>
    <w:rsid w:val="00F34C4C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rska.gradina.net/?p=6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6209-A26F-48E6-BDB4-B2AC4F19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3</cp:revision>
  <dcterms:created xsi:type="dcterms:W3CDTF">2018-02-09T07:44:00Z</dcterms:created>
  <dcterms:modified xsi:type="dcterms:W3CDTF">2018-03-05T08:39:00Z</dcterms:modified>
</cp:coreProperties>
</file>