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eatabula1"/>
        <w:tblW w:w="1020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6"/>
        <w:gridCol w:w="4933"/>
        <w:gridCol w:w="2291"/>
      </w:tblGrid>
      <w:tr w:rsidR="00791404" w:rsidRPr="00831829" w:rsidTr="00BF4790">
        <w:trPr>
          <w:trHeight w:val="1565"/>
        </w:trPr>
        <w:tc>
          <w:tcPr>
            <w:tcW w:w="2978" w:type="dxa"/>
            <w:hideMark/>
          </w:tcPr>
          <w:p w:rsidR="00791404" w:rsidRPr="00831829" w:rsidRDefault="00791404" w:rsidP="00BF4790">
            <w:pPr>
              <w:pStyle w:val="Default"/>
              <w:rPr>
                <w:sz w:val="28"/>
                <w:szCs w:val="28"/>
                <w:lang w:val="en-US"/>
              </w:rPr>
            </w:pPr>
            <w:r w:rsidRPr="00831829">
              <w:rPr>
                <w:noProof/>
                <w:sz w:val="28"/>
                <w:szCs w:val="28"/>
                <w:lang w:val="tr-TR" w:eastAsia="tr-TR"/>
              </w:rPr>
              <w:drawing>
                <wp:inline distT="0" distB="0" distL="0" distR="0" wp14:anchorId="5CB6EDFF" wp14:editId="70D54426">
                  <wp:extent cx="1752600" cy="5048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504825"/>
                          </a:xfrm>
                          <a:prstGeom prst="rect">
                            <a:avLst/>
                          </a:prstGeom>
                          <a:noFill/>
                          <a:ln>
                            <a:noFill/>
                          </a:ln>
                        </pic:spPr>
                      </pic:pic>
                    </a:graphicData>
                  </a:graphic>
                </wp:inline>
              </w:drawing>
            </w:r>
          </w:p>
        </w:tc>
        <w:tc>
          <w:tcPr>
            <w:tcW w:w="4936" w:type="dxa"/>
          </w:tcPr>
          <w:p w:rsidR="00791404" w:rsidRPr="00831829" w:rsidRDefault="00791404" w:rsidP="00BF4790">
            <w:pPr>
              <w:pStyle w:val="Default"/>
              <w:jc w:val="center"/>
              <w:rPr>
                <w:sz w:val="28"/>
                <w:szCs w:val="28"/>
              </w:rPr>
            </w:pPr>
            <w:proofErr w:type="gramStart"/>
            <w:r w:rsidRPr="00831829">
              <w:rPr>
                <w:sz w:val="28"/>
                <w:szCs w:val="28"/>
                <w:lang w:val="en-US"/>
              </w:rPr>
              <w:t>ERASMUS  KA</w:t>
            </w:r>
            <w:proofErr w:type="gramEnd"/>
            <w:r w:rsidRPr="00831829">
              <w:rPr>
                <w:rFonts w:eastAsia="Times New Roman"/>
                <w:sz w:val="28"/>
                <w:szCs w:val="28"/>
                <w:lang w:eastAsia="lv-LV"/>
              </w:rPr>
              <w:t>21</w:t>
            </w:r>
            <w:r w:rsidRPr="00831829">
              <w:rPr>
                <w:rFonts w:eastAsia="Times New Roman"/>
                <w:sz w:val="28"/>
                <w:szCs w:val="28"/>
                <w:lang w:val="en-US" w:eastAsia="lv-LV"/>
              </w:rPr>
              <w:t>9</w:t>
            </w:r>
          </w:p>
          <w:p w:rsidR="00791404" w:rsidRPr="00831829" w:rsidRDefault="00791404" w:rsidP="00BF4790">
            <w:pPr>
              <w:pStyle w:val="Default"/>
              <w:rPr>
                <w:sz w:val="28"/>
                <w:szCs w:val="28"/>
              </w:rPr>
            </w:pPr>
          </w:p>
          <w:p w:rsidR="00791404" w:rsidRPr="00831829" w:rsidRDefault="00791404" w:rsidP="00BF4790">
            <w:pPr>
              <w:pStyle w:val="Default"/>
              <w:jc w:val="center"/>
              <w:rPr>
                <w:b/>
                <w:bCs/>
                <w:sz w:val="28"/>
                <w:szCs w:val="28"/>
              </w:rPr>
            </w:pPr>
            <w:r w:rsidRPr="00831829">
              <w:rPr>
                <w:b/>
                <w:bCs/>
                <w:sz w:val="28"/>
                <w:szCs w:val="28"/>
              </w:rPr>
              <w:t>„The</w:t>
            </w:r>
            <w:r w:rsidR="00E73962" w:rsidRPr="00831829">
              <w:rPr>
                <w:b/>
                <w:bCs/>
                <w:sz w:val="28"/>
                <w:szCs w:val="28"/>
                <w:lang w:val="lv-LV"/>
              </w:rPr>
              <w:t xml:space="preserve"> </w:t>
            </w:r>
            <w:r w:rsidRPr="00831829">
              <w:rPr>
                <w:b/>
                <w:bCs/>
                <w:sz w:val="28"/>
                <w:szCs w:val="28"/>
              </w:rPr>
              <w:t>European</w:t>
            </w:r>
            <w:r w:rsidR="00E73962" w:rsidRPr="00831829">
              <w:rPr>
                <w:b/>
                <w:bCs/>
                <w:sz w:val="28"/>
                <w:szCs w:val="28"/>
                <w:lang w:val="lv-LV"/>
              </w:rPr>
              <w:t xml:space="preserve"> </w:t>
            </w:r>
            <w:r w:rsidRPr="00831829">
              <w:rPr>
                <w:b/>
                <w:bCs/>
                <w:sz w:val="28"/>
                <w:szCs w:val="28"/>
              </w:rPr>
              <w:t>Child: Learning</w:t>
            </w:r>
            <w:r w:rsidR="00E73962" w:rsidRPr="00831829">
              <w:rPr>
                <w:b/>
                <w:bCs/>
                <w:sz w:val="28"/>
                <w:szCs w:val="28"/>
                <w:lang w:val="lv-LV"/>
              </w:rPr>
              <w:t xml:space="preserve"> </w:t>
            </w:r>
            <w:r w:rsidRPr="00831829">
              <w:rPr>
                <w:b/>
                <w:bCs/>
                <w:sz w:val="28"/>
                <w:szCs w:val="28"/>
              </w:rPr>
              <w:t>by</w:t>
            </w:r>
            <w:r w:rsidR="00E73962" w:rsidRPr="00831829">
              <w:rPr>
                <w:b/>
                <w:bCs/>
                <w:sz w:val="28"/>
                <w:szCs w:val="28"/>
                <w:lang w:val="lv-LV"/>
              </w:rPr>
              <w:t xml:space="preserve"> </w:t>
            </w:r>
            <w:r w:rsidRPr="00831829">
              <w:rPr>
                <w:b/>
                <w:bCs/>
                <w:sz w:val="28"/>
                <w:szCs w:val="28"/>
              </w:rPr>
              <w:t>doing</w:t>
            </w:r>
            <w:r w:rsidR="00E73962" w:rsidRPr="00831829">
              <w:rPr>
                <w:b/>
                <w:bCs/>
                <w:sz w:val="28"/>
                <w:szCs w:val="28"/>
                <w:lang w:val="lv-LV"/>
              </w:rPr>
              <w:t xml:space="preserve"> </w:t>
            </w:r>
            <w:r w:rsidRPr="00831829">
              <w:rPr>
                <w:b/>
                <w:bCs/>
                <w:sz w:val="28"/>
                <w:szCs w:val="28"/>
              </w:rPr>
              <w:t>the 3 C's- Connect, Construct and Create”</w:t>
            </w:r>
          </w:p>
          <w:p w:rsidR="00791404" w:rsidRPr="00831829" w:rsidRDefault="00791404" w:rsidP="00BF4790">
            <w:pPr>
              <w:pStyle w:val="Default"/>
              <w:rPr>
                <w:sz w:val="28"/>
                <w:szCs w:val="28"/>
              </w:rPr>
            </w:pPr>
          </w:p>
          <w:p w:rsidR="00791404" w:rsidRPr="00831829" w:rsidRDefault="00791404" w:rsidP="00BF4790">
            <w:pPr>
              <w:pStyle w:val="Default"/>
              <w:rPr>
                <w:rFonts w:eastAsia="Times New Roman"/>
                <w:sz w:val="28"/>
                <w:szCs w:val="28"/>
                <w:lang w:val="en-US" w:eastAsia="lv-LV"/>
              </w:rPr>
            </w:pPr>
            <w:r w:rsidRPr="00831829">
              <w:rPr>
                <w:sz w:val="28"/>
                <w:szCs w:val="28"/>
              </w:rPr>
              <w:t xml:space="preserve">Transnational project meeting in </w:t>
            </w:r>
            <w:r w:rsidR="00717282" w:rsidRPr="00831829">
              <w:rPr>
                <w:rFonts w:eastAsia="Times New Roman"/>
                <w:sz w:val="28"/>
                <w:szCs w:val="28"/>
                <w:lang w:val="en-US" w:eastAsia="lv-LV"/>
              </w:rPr>
              <w:t>England</w:t>
            </w:r>
            <w:r w:rsidRPr="00831829">
              <w:rPr>
                <w:rFonts w:eastAsia="Times New Roman"/>
                <w:sz w:val="28"/>
                <w:szCs w:val="28"/>
                <w:lang w:val="en-US" w:eastAsia="lv-LV"/>
              </w:rPr>
              <w:t xml:space="preserve"> </w:t>
            </w:r>
          </w:p>
          <w:p w:rsidR="00791404" w:rsidRPr="00831829" w:rsidRDefault="00717282" w:rsidP="00BF4790">
            <w:pPr>
              <w:jc w:val="center"/>
              <w:rPr>
                <w:b/>
                <w:bCs/>
                <w:sz w:val="28"/>
                <w:szCs w:val="28"/>
              </w:rPr>
            </w:pPr>
            <w:r w:rsidRPr="00831829">
              <w:rPr>
                <w:rFonts w:eastAsia="Times New Roman"/>
                <w:b/>
                <w:sz w:val="28"/>
                <w:szCs w:val="28"/>
                <w:lang w:eastAsia="lv-LV"/>
              </w:rPr>
              <w:t>1</w:t>
            </w:r>
            <w:r w:rsidRPr="00831829">
              <w:rPr>
                <w:rFonts w:eastAsia="Times New Roman"/>
                <w:b/>
                <w:sz w:val="28"/>
                <w:szCs w:val="28"/>
                <w:lang w:val="en-US" w:eastAsia="lv-LV"/>
              </w:rPr>
              <w:t>7</w:t>
            </w:r>
            <w:r w:rsidR="00791404" w:rsidRPr="00831829">
              <w:rPr>
                <w:rFonts w:eastAsia="Times New Roman"/>
                <w:b/>
                <w:sz w:val="28"/>
                <w:szCs w:val="28"/>
                <w:lang w:val="bg-BG" w:eastAsia="lv-LV"/>
              </w:rPr>
              <w:t xml:space="preserve">. </w:t>
            </w:r>
            <w:r w:rsidRPr="00831829">
              <w:rPr>
                <w:rFonts w:eastAsia="Times New Roman"/>
                <w:b/>
                <w:sz w:val="28"/>
                <w:szCs w:val="28"/>
                <w:lang w:eastAsia="lv-LV"/>
              </w:rPr>
              <w:t>04</w:t>
            </w:r>
            <w:r w:rsidR="00791404" w:rsidRPr="00831829">
              <w:rPr>
                <w:rFonts w:eastAsia="Times New Roman"/>
                <w:b/>
                <w:sz w:val="28"/>
                <w:szCs w:val="28"/>
                <w:lang w:val="en-US" w:eastAsia="lv-LV"/>
              </w:rPr>
              <w:t>.</w:t>
            </w:r>
            <w:r w:rsidR="00791404" w:rsidRPr="00831829">
              <w:rPr>
                <w:rFonts w:eastAsia="Times New Roman"/>
                <w:b/>
                <w:sz w:val="28"/>
                <w:szCs w:val="28"/>
                <w:lang w:val="bg-BG" w:eastAsia="lv-LV"/>
              </w:rPr>
              <w:t xml:space="preserve"> 201</w:t>
            </w:r>
            <w:r w:rsidRPr="00831829">
              <w:rPr>
                <w:rFonts w:eastAsia="Times New Roman"/>
                <w:b/>
                <w:sz w:val="28"/>
                <w:szCs w:val="28"/>
                <w:lang w:eastAsia="lv-LV"/>
              </w:rPr>
              <w:t>8</w:t>
            </w:r>
            <w:r w:rsidR="00791404" w:rsidRPr="00831829">
              <w:rPr>
                <w:rFonts w:eastAsia="Times New Roman"/>
                <w:b/>
                <w:sz w:val="28"/>
                <w:szCs w:val="28"/>
                <w:lang w:val="bg-BG" w:eastAsia="lv-LV"/>
              </w:rPr>
              <w:t xml:space="preserve"> - </w:t>
            </w:r>
            <w:r w:rsidRPr="00831829">
              <w:rPr>
                <w:rFonts w:eastAsia="Times New Roman"/>
                <w:b/>
                <w:sz w:val="28"/>
                <w:szCs w:val="28"/>
                <w:lang w:eastAsia="lv-LV"/>
              </w:rPr>
              <w:t>21</w:t>
            </w:r>
            <w:r w:rsidR="00791404" w:rsidRPr="00831829">
              <w:rPr>
                <w:rFonts w:eastAsia="Times New Roman"/>
                <w:b/>
                <w:sz w:val="28"/>
                <w:szCs w:val="28"/>
                <w:lang w:val="bg-BG" w:eastAsia="lv-LV"/>
              </w:rPr>
              <w:t>.</w:t>
            </w:r>
            <w:r w:rsidRPr="00831829">
              <w:rPr>
                <w:rFonts w:eastAsia="Times New Roman"/>
                <w:b/>
                <w:sz w:val="28"/>
                <w:szCs w:val="28"/>
                <w:lang w:eastAsia="lv-LV"/>
              </w:rPr>
              <w:t>04</w:t>
            </w:r>
            <w:r w:rsidR="00791404" w:rsidRPr="00831829">
              <w:rPr>
                <w:rFonts w:eastAsia="Times New Roman"/>
                <w:b/>
                <w:sz w:val="28"/>
                <w:szCs w:val="28"/>
                <w:lang w:val="en-US" w:eastAsia="lv-LV"/>
              </w:rPr>
              <w:t>.</w:t>
            </w:r>
            <w:r w:rsidR="00791404" w:rsidRPr="00831829">
              <w:rPr>
                <w:rFonts w:eastAsia="Times New Roman"/>
                <w:b/>
                <w:sz w:val="28"/>
                <w:szCs w:val="28"/>
                <w:lang w:val="bg-BG" w:eastAsia="lv-LV"/>
              </w:rPr>
              <w:t xml:space="preserve"> 201</w:t>
            </w:r>
            <w:r w:rsidRPr="00831829">
              <w:rPr>
                <w:rFonts w:eastAsia="Times New Roman"/>
                <w:b/>
                <w:sz w:val="28"/>
                <w:szCs w:val="28"/>
                <w:lang w:eastAsia="lv-LV"/>
              </w:rPr>
              <w:t>8.</w:t>
            </w:r>
          </w:p>
          <w:p w:rsidR="00791404" w:rsidRPr="00831829" w:rsidRDefault="00791404" w:rsidP="00BF4790">
            <w:pPr>
              <w:pStyle w:val="Default"/>
              <w:rPr>
                <w:sz w:val="28"/>
                <w:szCs w:val="28"/>
                <w:lang w:val="en-US"/>
              </w:rPr>
            </w:pPr>
          </w:p>
        </w:tc>
        <w:tc>
          <w:tcPr>
            <w:tcW w:w="2293" w:type="dxa"/>
            <w:hideMark/>
          </w:tcPr>
          <w:p w:rsidR="00791404" w:rsidRPr="00831829" w:rsidRDefault="00791404" w:rsidP="00BF4790">
            <w:pPr>
              <w:pStyle w:val="Default"/>
              <w:ind w:firstLine="720"/>
              <w:jc w:val="both"/>
              <w:rPr>
                <w:sz w:val="28"/>
                <w:szCs w:val="28"/>
                <w:lang w:val="en-US"/>
              </w:rPr>
            </w:pPr>
            <w:r w:rsidRPr="00831829">
              <w:rPr>
                <w:noProof/>
                <w:sz w:val="28"/>
                <w:szCs w:val="28"/>
                <w:lang w:val="tr-TR" w:eastAsia="tr-TR"/>
              </w:rPr>
              <w:drawing>
                <wp:anchor distT="0" distB="0" distL="114300" distR="114300" simplePos="0" relativeHeight="251659264" behindDoc="1" locked="0" layoutInCell="1" allowOverlap="1" wp14:anchorId="40A450F4" wp14:editId="7AC270E3">
                  <wp:simplePos x="0" y="0"/>
                  <wp:positionH relativeFrom="column">
                    <wp:posOffset>100330</wp:posOffset>
                  </wp:positionH>
                  <wp:positionV relativeFrom="paragraph">
                    <wp:posOffset>1270</wp:posOffset>
                  </wp:positionV>
                  <wp:extent cx="1318895" cy="962025"/>
                  <wp:effectExtent l="0" t="0" r="0" b="9525"/>
                  <wp:wrapTight wrapText="bothSides">
                    <wp:wrapPolygon edited="0">
                      <wp:start x="0" y="0"/>
                      <wp:lineTo x="0" y="21386"/>
                      <wp:lineTo x="21215" y="21386"/>
                      <wp:lineTo x="21215"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8895" cy="962025"/>
                          </a:xfrm>
                          <a:prstGeom prst="rect">
                            <a:avLst/>
                          </a:prstGeom>
                          <a:noFill/>
                        </pic:spPr>
                      </pic:pic>
                    </a:graphicData>
                  </a:graphic>
                  <wp14:sizeRelH relativeFrom="page">
                    <wp14:pctWidth>0</wp14:pctWidth>
                  </wp14:sizeRelH>
                  <wp14:sizeRelV relativeFrom="page">
                    <wp14:pctHeight>0</wp14:pctHeight>
                  </wp14:sizeRelV>
                </wp:anchor>
              </w:drawing>
            </w:r>
          </w:p>
        </w:tc>
      </w:tr>
    </w:tbl>
    <w:p w:rsidR="00791404" w:rsidRPr="00831829" w:rsidRDefault="00791404" w:rsidP="00C5771E">
      <w:pPr>
        <w:rPr>
          <w:sz w:val="28"/>
          <w:szCs w:val="28"/>
        </w:rPr>
      </w:pPr>
    </w:p>
    <w:p w:rsidR="00C5771E" w:rsidRPr="00BA4A2D" w:rsidRDefault="00717282" w:rsidP="00C5771E">
      <w:pPr>
        <w:rPr>
          <w:sz w:val="24"/>
          <w:szCs w:val="24"/>
        </w:rPr>
      </w:pPr>
      <w:r w:rsidRPr="00BA4A2D">
        <w:rPr>
          <w:b/>
          <w:sz w:val="24"/>
          <w:szCs w:val="24"/>
        </w:rPr>
        <w:t>Participants:</w:t>
      </w:r>
      <w:r w:rsidRPr="00BA4A2D">
        <w:rPr>
          <w:sz w:val="24"/>
          <w:szCs w:val="24"/>
        </w:rPr>
        <w:t xml:space="preserve"> one from each </w:t>
      </w:r>
      <w:r w:rsidR="00BA4A2D" w:rsidRPr="00BA4A2D">
        <w:rPr>
          <w:sz w:val="24"/>
          <w:szCs w:val="24"/>
        </w:rPr>
        <w:t>organization</w:t>
      </w:r>
      <w:r w:rsidRPr="00BA4A2D">
        <w:rPr>
          <w:sz w:val="24"/>
          <w:szCs w:val="24"/>
        </w:rPr>
        <w:t xml:space="preserve"> (together 6)</w:t>
      </w:r>
    </w:p>
    <w:p w:rsidR="00C5771E" w:rsidRPr="00BA4A2D" w:rsidRDefault="00C5771E" w:rsidP="00C5771E">
      <w:pPr>
        <w:rPr>
          <w:sz w:val="24"/>
          <w:szCs w:val="24"/>
        </w:rPr>
      </w:pPr>
      <w:r w:rsidRPr="00BA4A2D">
        <w:rPr>
          <w:sz w:val="24"/>
          <w:szCs w:val="24"/>
        </w:rPr>
        <w:t>During the international meeting, there will be a feedback on the project, an assessment and evaluation of its objectives and targets achievements so that all of us can redefine, reorganize or repeat activities that did not achieve their goals.</w:t>
      </w:r>
    </w:p>
    <w:p w:rsidR="006A0CFD" w:rsidRPr="00831829" w:rsidRDefault="006A0CFD" w:rsidP="00C5771E">
      <w:pPr>
        <w:rPr>
          <w:sz w:val="28"/>
          <w:szCs w:val="28"/>
        </w:rPr>
      </w:pPr>
    </w:p>
    <w:p w:rsidR="00E73962" w:rsidRPr="00831829" w:rsidRDefault="00E73962" w:rsidP="00E73962">
      <w:pPr>
        <w:rPr>
          <w:b/>
          <w:sz w:val="28"/>
          <w:szCs w:val="28"/>
        </w:rPr>
      </w:pPr>
      <w:r w:rsidRPr="00831829">
        <w:rPr>
          <w:b/>
          <w:sz w:val="28"/>
          <w:szCs w:val="28"/>
        </w:rPr>
        <w:t>We will talk about:</w:t>
      </w:r>
    </w:p>
    <w:p w:rsidR="00C5771E" w:rsidRPr="00BA4A2D" w:rsidRDefault="00BA4A2D" w:rsidP="00C5771E">
      <w:pPr>
        <w:rPr>
          <w:sz w:val="24"/>
          <w:szCs w:val="24"/>
        </w:rPr>
      </w:pPr>
      <w:r w:rsidRPr="00BA4A2D">
        <w:rPr>
          <w:sz w:val="24"/>
          <w:szCs w:val="24"/>
        </w:rPr>
        <w:t>1</w:t>
      </w:r>
      <w:r w:rsidR="00C5771E" w:rsidRPr="00BA4A2D">
        <w:rPr>
          <w:sz w:val="24"/>
          <w:szCs w:val="24"/>
        </w:rPr>
        <w:t>.</w:t>
      </w:r>
      <w:r w:rsidR="00E73962" w:rsidRPr="00BA4A2D">
        <w:rPr>
          <w:sz w:val="24"/>
          <w:szCs w:val="24"/>
        </w:rPr>
        <w:t xml:space="preserve"> </w:t>
      </w:r>
      <w:r w:rsidR="00C5771E" w:rsidRPr="00BA4A2D">
        <w:rPr>
          <w:sz w:val="24"/>
          <w:szCs w:val="24"/>
        </w:rPr>
        <w:t>The dissemination of the p</w:t>
      </w:r>
      <w:r w:rsidR="00DE2DDA">
        <w:rPr>
          <w:sz w:val="24"/>
          <w:szCs w:val="24"/>
        </w:rPr>
        <w:t xml:space="preserve">roject results in the long term, </w:t>
      </w:r>
    </w:p>
    <w:p w:rsidR="00C5771E" w:rsidRPr="00BA4A2D" w:rsidRDefault="00BA4A2D" w:rsidP="00C5771E">
      <w:pPr>
        <w:rPr>
          <w:sz w:val="24"/>
          <w:szCs w:val="24"/>
        </w:rPr>
      </w:pPr>
      <w:r w:rsidRPr="00BA4A2D">
        <w:rPr>
          <w:sz w:val="24"/>
          <w:szCs w:val="24"/>
        </w:rPr>
        <w:t>2</w:t>
      </w:r>
      <w:r w:rsidR="00C5771E" w:rsidRPr="00BA4A2D">
        <w:rPr>
          <w:sz w:val="24"/>
          <w:szCs w:val="24"/>
        </w:rPr>
        <w:t xml:space="preserve">.  </w:t>
      </w:r>
      <w:r w:rsidR="00E73962" w:rsidRPr="00BA4A2D">
        <w:rPr>
          <w:sz w:val="24"/>
          <w:szCs w:val="24"/>
        </w:rPr>
        <w:t>B</w:t>
      </w:r>
      <w:r w:rsidR="00C5771E" w:rsidRPr="00BA4A2D">
        <w:rPr>
          <w:sz w:val="24"/>
          <w:szCs w:val="24"/>
        </w:rPr>
        <w:t>udget and time management.</w:t>
      </w:r>
    </w:p>
    <w:p w:rsidR="00717282" w:rsidRPr="00BA4A2D" w:rsidRDefault="00BA4A2D" w:rsidP="00C5771E">
      <w:pPr>
        <w:rPr>
          <w:sz w:val="24"/>
          <w:szCs w:val="24"/>
        </w:rPr>
      </w:pPr>
      <w:r w:rsidRPr="00BA4A2D">
        <w:rPr>
          <w:sz w:val="24"/>
          <w:szCs w:val="24"/>
        </w:rPr>
        <w:t>3</w:t>
      </w:r>
      <w:r w:rsidR="00717282" w:rsidRPr="00BA4A2D">
        <w:rPr>
          <w:sz w:val="24"/>
          <w:szCs w:val="24"/>
        </w:rPr>
        <w:t xml:space="preserve">. </w:t>
      </w:r>
      <w:r w:rsidR="00E73962" w:rsidRPr="00BA4A2D">
        <w:rPr>
          <w:sz w:val="24"/>
          <w:szCs w:val="24"/>
        </w:rPr>
        <w:t>Creating the</w:t>
      </w:r>
      <w:r w:rsidR="00717282" w:rsidRPr="00BA4A2D">
        <w:rPr>
          <w:sz w:val="24"/>
          <w:szCs w:val="24"/>
        </w:rPr>
        <w:t xml:space="preserve"> E-</w:t>
      </w:r>
      <w:proofErr w:type="gramStart"/>
      <w:r w:rsidR="00717282" w:rsidRPr="00BA4A2D">
        <w:rPr>
          <w:sz w:val="24"/>
          <w:szCs w:val="24"/>
        </w:rPr>
        <w:t>twinning  project</w:t>
      </w:r>
      <w:proofErr w:type="gramEnd"/>
      <w:r w:rsidR="00717282" w:rsidRPr="00BA4A2D">
        <w:rPr>
          <w:sz w:val="24"/>
          <w:szCs w:val="24"/>
        </w:rPr>
        <w:t>.</w:t>
      </w:r>
    </w:p>
    <w:p w:rsidR="00E73962" w:rsidRPr="00BA4A2D" w:rsidRDefault="00BA4A2D" w:rsidP="00E73962">
      <w:pPr>
        <w:rPr>
          <w:sz w:val="24"/>
          <w:szCs w:val="24"/>
        </w:rPr>
      </w:pPr>
      <w:r w:rsidRPr="00BA4A2D">
        <w:rPr>
          <w:sz w:val="24"/>
          <w:szCs w:val="24"/>
        </w:rPr>
        <w:t>4</w:t>
      </w:r>
      <w:r w:rsidR="00717282" w:rsidRPr="00BA4A2D">
        <w:rPr>
          <w:sz w:val="24"/>
          <w:szCs w:val="24"/>
        </w:rPr>
        <w:t>.</w:t>
      </w:r>
      <w:r w:rsidR="00E73962" w:rsidRPr="00BA4A2D">
        <w:rPr>
          <w:sz w:val="24"/>
          <w:szCs w:val="24"/>
        </w:rPr>
        <w:t xml:space="preserve"> C</w:t>
      </w:r>
      <w:r w:rsidR="00717282" w:rsidRPr="00BA4A2D">
        <w:rPr>
          <w:sz w:val="24"/>
          <w:szCs w:val="24"/>
        </w:rPr>
        <w:t xml:space="preserve">reating educational material: </w:t>
      </w:r>
      <w:r w:rsidR="00E73962" w:rsidRPr="00BA4A2D">
        <w:rPr>
          <w:sz w:val="24"/>
          <w:szCs w:val="24"/>
        </w:rPr>
        <w:t>„Nature Scrapbook</w:t>
      </w:r>
      <w:proofErr w:type="gramStart"/>
      <w:r w:rsidR="00E73962" w:rsidRPr="00BA4A2D">
        <w:rPr>
          <w:sz w:val="24"/>
          <w:szCs w:val="24"/>
        </w:rPr>
        <w:t>”,  ”</w:t>
      </w:r>
      <w:proofErr w:type="gramEnd"/>
      <w:r w:rsidR="00E73962" w:rsidRPr="00BA4A2D">
        <w:rPr>
          <w:sz w:val="24"/>
          <w:szCs w:val="24"/>
        </w:rPr>
        <w:t xml:space="preserve"> The  Art DVD”,  “I am an Artist”.</w:t>
      </w:r>
    </w:p>
    <w:p w:rsidR="00831829" w:rsidRDefault="00BA4A2D" w:rsidP="00831829">
      <w:pPr>
        <w:rPr>
          <w:sz w:val="24"/>
          <w:szCs w:val="24"/>
        </w:rPr>
      </w:pPr>
      <w:r w:rsidRPr="00BA4A2D">
        <w:rPr>
          <w:sz w:val="24"/>
          <w:szCs w:val="24"/>
        </w:rPr>
        <w:t>5</w:t>
      </w:r>
      <w:r w:rsidR="00E73962" w:rsidRPr="00BA4A2D">
        <w:rPr>
          <w:sz w:val="24"/>
          <w:szCs w:val="24"/>
        </w:rPr>
        <w:t xml:space="preserve">. Approbation/ testing of the experience of „Child of Nature” in each country (only </w:t>
      </w:r>
      <w:r w:rsidR="00FE24FB" w:rsidRPr="00BA4A2D">
        <w:rPr>
          <w:sz w:val="24"/>
          <w:szCs w:val="24"/>
        </w:rPr>
        <w:t>discussions</w:t>
      </w:r>
      <w:bookmarkStart w:id="0" w:name="_GoBack"/>
      <w:bookmarkEnd w:id="0"/>
      <w:r w:rsidR="00E73962" w:rsidRPr="00BA4A2D">
        <w:rPr>
          <w:sz w:val="24"/>
          <w:szCs w:val="24"/>
        </w:rPr>
        <w:t>).</w:t>
      </w:r>
    </w:p>
    <w:p w:rsidR="00DE2DDA" w:rsidRPr="00BA4A2D" w:rsidRDefault="00DE2DDA" w:rsidP="00831829">
      <w:pPr>
        <w:rPr>
          <w:sz w:val="24"/>
          <w:szCs w:val="24"/>
        </w:rPr>
      </w:pPr>
    </w:p>
    <w:p w:rsidR="00BA4A2D" w:rsidRDefault="00BA4A2D" w:rsidP="00BA4A2D">
      <w:pPr>
        <w:rPr>
          <w:b/>
          <w:sz w:val="24"/>
          <w:szCs w:val="24"/>
        </w:rPr>
      </w:pPr>
      <w:r w:rsidRPr="00DE2DDA">
        <w:rPr>
          <w:b/>
          <w:sz w:val="24"/>
          <w:szCs w:val="24"/>
        </w:rPr>
        <w:t>6.All partners will report about project implementation during the first learning year: time management (activities), implementation, benefits, dissemination of results.</w:t>
      </w:r>
    </w:p>
    <w:p w:rsidR="00DE2DDA" w:rsidRPr="00DE2DDA" w:rsidRDefault="00DE2DDA" w:rsidP="00BA4A2D">
      <w:pPr>
        <w:rPr>
          <w:b/>
          <w:sz w:val="24"/>
          <w:szCs w:val="24"/>
        </w:rPr>
      </w:pPr>
      <w:r>
        <w:rPr>
          <w:sz w:val="24"/>
          <w:szCs w:val="24"/>
        </w:rPr>
        <w:t>7.</w:t>
      </w:r>
      <w:r w:rsidRPr="00BA4A2D">
        <w:rPr>
          <w:sz w:val="24"/>
          <w:szCs w:val="24"/>
        </w:rPr>
        <w:t>Planning second year of project. We will discuss about teaching/ learning activities which are 'One child, TWO languages</w:t>
      </w:r>
      <w:proofErr w:type="gramStart"/>
      <w:r w:rsidRPr="00BA4A2D">
        <w:rPr>
          <w:sz w:val="24"/>
          <w:szCs w:val="24"/>
        </w:rPr>
        <w:t>”,  '</w:t>
      </w:r>
      <w:proofErr w:type="gramEnd"/>
      <w:r w:rsidRPr="00BA4A2D">
        <w:rPr>
          <w:sz w:val="24"/>
          <w:szCs w:val="24"/>
        </w:rPr>
        <w:t>ROBOTİNG CODE' .</w:t>
      </w:r>
    </w:p>
    <w:p w:rsidR="00E73962" w:rsidRPr="00BA4A2D" w:rsidRDefault="00831829" w:rsidP="00E73962">
      <w:pPr>
        <w:rPr>
          <w:sz w:val="24"/>
          <w:szCs w:val="24"/>
        </w:rPr>
      </w:pPr>
      <w:r w:rsidRPr="00BA4A2D">
        <w:rPr>
          <w:sz w:val="24"/>
          <w:szCs w:val="24"/>
        </w:rPr>
        <w:t xml:space="preserve"> </w:t>
      </w:r>
      <w:r w:rsidR="00DE2DDA">
        <w:rPr>
          <w:sz w:val="24"/>
          <w:szCs w:val="24"/>
        </w:rPr>
        <w:t>8</w:t>
      </w:r>
      <w:r w:rsidRPr="00BA4A2D">
        <w:rPr>
          <w:sz w:val="24"/>
          <w:szCs w:val="24"/>
        </w:rPr>
        <w:t>. We will attend lessons and watch teachers working with children, art classes, non-traditional activities.</w:t>
      </w:r>
    </w:p>
    <w:p w:rsidR="00E73962" w:rsidRPr="00831829" w:rsidRDefault="00E73962" w:rsidP="00E73962">
      <w:pPr>
        <w:rPr>
          <w:sz w:val="28"/>
          <w:szCs w:val="28"/>
        </w:rPr>
      </w:pPr>
    </w:p>
    <w:p w:rsidR="00E73962" w:rsidRDefault="00831829" w:rsidP="00E73962">
      <w:r>
        <w:t>Mara</w:t>
      </w:r>
      <w:r w:rsidR="00DE2DDA">
        <w:t>, Latvia</w:t>
      </w:r>
    </w:p>
    <w:p w:rsidR="00C5771E" w:rsidRDefault="00C5771E" w:rsidP="00C5771E"/>
    <w:p w:rsidR="00717282" w:rsidRDefault="00717282" w:rsidP="00C5771E"/>
    <w:p w:rsidR="00C5771E" w:rsidRDefault="00C5771E" w:rsidP="00C5771E"/>
    <w:p w:rsidR="00C5771E" w:rsidRDefault="00C5771E" w:rsidP="00C5771E"/>
    <w:p w:rsidR="00C5771E" w:rsidRDefault="00C5771E" w:rsidP="00C5771E"/>
    <w:sectPr w:rsidR="00C5771E" w:rsidSect="00BA4A2D">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E2803"/>
    <w:multiLevelType w:val="hybridMultilevel"/>
    <w:tmpl w:val="0FE41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F94881"/>
    <w:multiLevelType w:val="hybridMultilevel"/>
    <w:tmpl w:val="FACAA44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EB1"/>
    <w:rsid w:val="001B6EB1"/>
    <w:rsid w:val="00520198"/>
    <w:rsid w:val="006A0CFD"/>
    <w:rsid w:val="00717282"/>
    <w:rsid w:val="007251EF"/>
    <w:rsid w:val="00791404"/>
    <w:rsid w:val="00831829"/>
    <w:rsid w:val="00BA4A2D"/>
    <w:rsid w:val="00C5771E"/>
    <w:rsid w:val="00DE2DDA"/>
    <w:rsid w:val="00E14692"/>
    <w:rsid w:val="00E73962"/>
    <w:rsid w:val="00FE2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B2151"/>
  <w15:chartTrackingRefBased/>
  <w15:docId w15:val="{51FFAA96-5506-41A3-A9B7-4D0166945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791404"/>
    <w:pPr>
      <w:autoSpaceDE w:val="0"/>
      <w:autoSpaceDN w:val="0"/>
      <w:adjustRightInd w:val="0"/>
      <w:spacing w:after="0" w:line="240" w:lineRule="auto"/>
    </w:pPr>
    <w:rPr>
      <w:rFonts w:ascii="Times New Roman" w:hAnsi="Times New Roman" w:cs="Times New Roman"/>
      <w:color w:val="000000"/>
      <w:sz w:val="24"/>
      <w:szCs w:val="24"/>
      <w:lang w:val="bg-BG"/>
    </w:rPr>
  </w:style>
  <w:style w:type="table" w:customStyle="1" w:styleId="Reatabula1">
    <w:name w:val="Režģa tabula1"/>
    <w:basedOn w:val="Parastatabula"/>
    <w:uiPriority w:val="59"/>
    <w:rsid w:val="00791404"/>
    <w:pPr>
      <w:spacing w:after="0" w:line="240" w:lineRule="auto"/>
    </w:pPr>
    <w:rPr>
      <w:lang w:val="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E73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2</Pages>
  <Words>803</Words>
  <Characters>458</Characters>
  <Application>Microsoft Office Word</Application>
  <DocSecurity>0</DocSecurity>
  <Lines>3</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dc:creator>
  <cp:keywords/>
  <dc:description/>
  <cp:lastModifiedBy>Māra Silova</cp:lastModifiedBy>
  <cp:revision>11</cp:revision>
  <dcterms:created xsi:type="dcterms:W3CDTF">2018-03-24T18:02:00Z</dcterms:created>
  <dcterms:modified xsi:type="dcterms:W3CDTF">2018-03-27T08:19:00Z</dcterms:modified>
</cp:coreProperties>
</file>